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08E5" w14:textId="1664CF5F" w:rsidR="006A1AD4" w:rsidRPr="001E284C" w:rsidRDefault="00000000" w:rsidP="00063C8B">
      <w:pPr>
        <w:pStyle w:val="4Heading1"/>
        <w:rPr>
          <w:sz w:val="48"/>
          <w:szCs w:val="48"/>
        </w:rPr>
      </w:pPr>
      <w:r>
        <w:rPr>
          <w:noProof/>
        </w:rPr>
        <w:pict w14:anchorId="709CAE99">
          <v:line id="Straight Connector 4" o:spid="_x0000_s2050" style="position:absolute;z-index:251657728;visibility:visible;mso-wrap-style:square;mso-width-percent:0;mso-height-percent:0;mso-wrap-distance-left:9pt;mso-wrap-distance-right:9pt;mso-position-horizontal-relative:text;mso-position-vertical-relative:text;mso-width-percent:0;mso-height-percent:0;mso-width-relative:page;mso-height-relative:page" from=".5pt,116.85pt" to="486.5pt,116.85pt" strokecolor="#12263f" strokeweight="1pt">
            <v:stroke joinstyle="miter"/>
          </v:line>
        </w:pict>
      </w:r>
      <w:r w:rsidR="00A65336" w:rsidRPr="001E284C">
        <w:rPr>
          <w:sz w:val="48"/>
          <w:szCs w:val="48"/>
        </w:rPr>
        <w:t>Full governing board terms of reference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4742"/>
        <w:gridCol w:w="4994"/>
      </w:tblGrid>
      <w:tr w:rsidR="00084DAB" w14:paraId="0461D5EB" w14:textId="77777777" w:rsidTr="00084DAB">
        <w:trPr>
          <w:cantSplit/>
          <w:trHeight w:val="240"/>
          <w:tblHeader/>
        </w:trPr>
        <w:tc>
          <w:tcPr>
            <w:tcW w:w="9961" w:type="dxa"/>
            <w:gridSpan w:val="2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07AFF54A" w14:textId="17E7C636" w:rsidR="006A1AD4" w:rsidRPr="00332595" w:rsidRDefault="00000000" w:rsidP="00084DAB">
            <w:pPr>
              <w:jc w:val="center"/>
              <w:rPr>
                <w:caps/>
                <w:color w:val="F8F8F8"/>
              </w:rPr>
            </w:pPr>
            <w:r>
              <w:rPr>
                <w:caps/>
                <w:color w:val="F8F8F8"/>
              </w:rPr>
              <w:t>Full governing board</w:t>
            </w:r>
            <w:r w:rsidR="00063C8B">
              <w:rPr>
                <w:caps/>
                <w:color w:val="F8F8F8"/>
              </w:rPr>
              <w:t xml:space="preserve"> OF</w:t>
            </w:r>
            <w:r>
              <w:rPr>
                <w:caps/>
                <w:color w:val="F8F8F8"/>
              </w:rPr>
              <w:t xml:space="preserve"> </w:t>
            </w:r>
            <w:r w:rsidR="000038C3">
              <w:rPr>
                <w:caps/>
                <w:color w:val="F8F8F8"/>
              </w:rPr>
              <w:t>Purwell primary school</w:t>
            </w:r>
          </w:p>
        </w:tc>
      </w:tr>
      <w:tr w:rsidR="00084DAB" w14:paraId="5715E4F6" w14:textId="77777777" w:rsidTr="00084DAB">
        <w:trPr>
          <w:cantSplit/>
          <w:trHeight w:val="2542"/>
        </w:trPr>
        <w:tc>
          <w:tcPr>
            <w:tcW w:w="9961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38584BE0" w14:textId="1F6F4438" w:rsidR="006A1AD4" w:rsidRPr="004A7C3F" w:rsidRDefault="00000000" w:rsidP="00084DAB">
            <w:pPr>
              <w:pStyle w:val="1bodycopy"/>
              <w:rPr>
                <w:b/>
              </w:rPr>
            </w:pPr>
            <w:r w:rsidRPr="004A7C3F">
              <w:rPr>
                <w:b/>
              </w:rPr>
              <w:t xml:space="preserve">Purpose: </w:t>
            </w:r>
            <w:r w:rsidR="001E284C">
              <w:rPr>
                <w:b/>
              </w:rPr>
              <w:t xml:space="preserve"> </w:t>
            </w:r>
            <w:r w:rsidR="001E284C" w:rsidRPr="005848F2">
              <w:t xml:space="preserve"> </w:t>
            </w:r>
            <w:r w:rsidR="001E284C" w:rsidRPr="005848F2">
              <w:t xml:space="preserve">Our board has </w:t>
            </w:r>
            <w:r w:rsidR="001E284C">
              <w:t>three</w:t>
            </w:r>
            <w:r w:rsidR="001E284C" w:rsidRPr="005848F2">
              <w:t xml:space="preserve"> strategic core functions</w:t>
            </w:r>
          </w:p>
          <w:p w14:paraId="2E63A975" w14:textId="41EBFAA8" w:rsidR="006A1AD4" w:rsidRPr="005848F2" w:rsidRDefault="001E284C" w:rsidP="00084DAB">
            <w:pPr>
              <w:pStyle w:val="1bodycopy"/>
            </w:pPr>
            <w:r>
              <w:br/>
            </w:r>
          </w:p>
          <w:p w14:paraId="4068B6EF" w14:textId="61C7EDB4" w:rsidR="006A1AD4" w:rsidRPr="005848F2" w:rsidRDefault="00000000" w:rsidP="00084DAB">
            <w:pPr>
              <w:pStyle w:val="7Tablecopybulleted"/>
            </w:pPr>
            <w:r w:rsidRPr="005848F2">
              <w:t>Ensuring clarity of vision</w:t>
            </w:r>
            <w:r>
              <w:t xml:space="preserve">, </w:t>
            </w:r>
            <w:r w:rsidR="009561F4">
              <w:t>ethos,</w:t>
            </w:r>
            <w:r>
              <w:t xml:space="preserve"> and strategic direction</w:t>
            </w:r>
          </w:p>
          <w:p w14:paraId="0C3EC8F7" w14:textId="77777777" w:rsidR="006A1AD4" w:rsidRPr="005848F2" w:rsidRDefault="00000000" w:rsidP="00084DAB">
            <w:pPr>
              <w:pStyle w:val="7Tablecopybulleted"/>
            </w:pPr>
            <w:r w:rsidRPr="005848F2">
              <w:t xml:space="preserve">Holding </w:t>
            </w:r>
            <w:r>
              <w:t>e</w:t>
            </w:r>
            <w:r w:rsidRPr="005848F2">
              <w:t xml:space="preserve">xecutive </w:t>
            </w:r>
            <w:r>
              <w:t>l</w:t>
            </w:r>
            <w:r w:rsidRPr="005848F2">
              <w:t>eaders/</w:t>
            </w:r>
            <w:r>
              <w:t>h</w:t>
            </w:r>
            <w:r w:rsidRPr="005848F2">
              <w:t xml:space="preserve">eadteacher to account for the educational performance of the organisation/school and its pupils, and the </w:t>
            </w:r>
            <w:r>
              <w:t>performance management of staff</w:t>
            </w:r>
          </w:p>
          <w:p w14:paraId="5FB072E9" w14:textId="0B6D1E08" w:rsidR="006A1AD4" w:rsidRPr="005848F2" w:rsidRDefault="00000000" w:rsidP="00084DAB">
            <w:pPr>
              <w:pStyle w:val="7Tablecopybulleted"/>
            </w:pPr>
            <w:r w:rsidRPr="005848F2">
              <w:t>Overseeing the financial performance of the organisation/school and maki</w:t>
            </w:r>
            <w:r>
              <w:t xml:space="preserve">ng sure its money is well </w:t>
            </w:r>
            <w:r w:rsidR="00E32ADB">
              <w:t>spent.</w:t>
            </w:r>
            <w:r w:rsidR="001E284C">
              <w:br/>
            </w:r>
          </w:p>
          <w:p w14:paraId="097B37BC" w14:textId="77777777" w:rsidR="006A1AD4" w:rsidRDefault="00000000" w:rsidP="00EB5067">
            <w:pPr>
              <w:pStyle w:val="7Tablecopybulleted"/>
              <w:numPr>
                <w:ilvl w:val="0"/>
                <w:numId w:val="0"/>
              </w:numPr>
            </w:pPr>
            <w:r w:rsidRPr="005848F2">
              <w:t xml:space="preserve">The main responsibilities to be managed </w:t>
            </w:r>
            <w:r>
              <w:t>by the board are outlined below.</w:t>
            </w:r>
          </w:p>
        </w:tc>
      </w:tr>
      <w:tr w:rsidR="00084DAB" w14:paraId="05A3C178" w14:textId="77777777" w:rsidTr="00084DAB">
        <w:trPr>
          <w:cantSplit/>
          <w:trHeight w:val="304"/>
        </w:trPr>
        <w:tc>
          <w:tcPr>
            <w:tcW w:w="9961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7DFD9E02" w14:textId="39CB7479" w:rsidR="006A1AD4" w:rsidRPr="004A7C3F" w:rsidRDefault="00000000" w:rsidP="00084DAB">
            <w:pPr>
              <w:pStyle w:val="7Tablecopybulleted"/>
              <w:numPr>
                <w:ilvl w:val="0"/>
                <w:numId w:val="0"/>
              </w:numPr>
            </w:pPr>
            <w:r w:rsidRPr="00346D5F">
              <w:rPr>
                <w:b/>
              </w:rPr>
              <w:t>Membership:</w:t>
            </w:r>
            <w:r>
              <w:t xml:space="preserve">  A chair and vice-chair will be </w:t>
            </w:r>
            <w:r w:rsidR="000038C3">
              <w:t>elected,</w:t>
            </w:r>
            <w:r>
              <w:t xml:space="preserve"> and a clerk will be appointed.</w:t>
            </w:r>
          </w:p>
        </w:tc>
      </w:tr>
      <w:tr w:rsidR="00084DAB" w14:paraId="5566DE66" w14:textId="77777777" w:rsidTr="00084DAB">
        <w:trPr>
          <w:cantSplit/>
          <w:trHeight w:val="304"/>
        </w:trPr>
        <w:tc>
          <w:tcPr>
            <w:tcW w:w="9961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7641CD1E" w14:textId="1E6910B8" w:rsidR="006A1AD4" w:rsidRPr="004A7C3F" w:rsidRDefault="00000000" w:rsidP="00836C6E">
            <w:pPr>
              <w:pStyle w:val="7Tablecopybulleted"/>
              <w:numPr>
                <w:ilvl w:val="0"/>
                <w:numId w:val="0"/>
              </w:numPr>
            </w:pPr>
            <w:r w:rsidRPr="00346D5F">
              <w:rPr>
                <w:b/>
              </w:rPr>
              <w:t>Quorum</w:t>
            </w:r>
            <w:r>
              <w:rPr>
                <w:b/>
              </w:rPr>
              <w:t>:</w:t>
            </w:r>
            <w:r>
              <w:t xml:space="preserve"> </w:t>
            </w:r>
            <w:r w:rsidR="000038C3" w:rsidRPr="000038C3">
              <w:t xml:space="preserve">There are </w:t>
            </w:r>
            <w:r w:rsidR="009561F4" w:rsidRPr="000038C3">
              <w:t>eleven</w:t>
            </w:r>
            <w:r w:rsidR="000038C3" w:rsidRPr="000038C3">
              <w:t xml:space="preserve"> positions within the governing body constitution</w:t>
            </w:r>
            <w:r w:rsidR="000038C3">
              <w:rPr>
                <w:i/>
                <w:iCs/>
              </w:rPr>
              <w:t>.</w:t>
            </w:r>
          </w:p>
        </w:tc>
      </w:tr>
      <w:tr w:rsidR="00084DAB" w14:paraId="45E6AACA" w14:textId="77777777" w:rsidTr="00084DAB">
        <w:trPr>
          <w:cantSplit/>
          <w:trHeight w:val="562"/>
        </w:trPr>
        <w:tc>
          <w:tcPr>
            <w:tcW w:w="9961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666EDB79" w14:textId="14B5B924" w:rsidR="006A1AD4" w:rsidRPr="004A7C3F" w:rsidRDefault="00000000" w:rsidP="00084DAB">
            <w:pPr>
              <w:pStyle w:val="7Tablecopybulleted"/>
              <w:numPr>
                <w:ilvl w:val="0"/>
                <w:numId w:val="0"/>
              </w:numPr>
            </w:pPr>
            <w:r w:rsidRPr="00346D5F">
              <w:rPr>
                <w:b/>
              </w:rPr>
              <w:t>Meetings:</w:t>
            </w:r>
            <w:r>
              <w:t xml:space="preserve"> The board will meet at least </w:t>
            </w:r>
            <w:r w:rsidR="009561F4">
              <w:t>nine</w:t>
            </w:r>
            <w:r w:rsidR="000038C3">
              <w:t xml:space="preserve"> </w:t>
            </w:r>
            <w:r>
              <w:t xml:space="preserve">times a year. </w:t>
            </w:r>
            <w:r w:rsidR="000038C3">
              <w:t xml:space="preserve">This will include meeting in person and via Teams. </w:t>
            </w:r>
            <w:r>
              <w:t>Minutes of the meetings will be shared with the board and made available to the public.</w:t>
            </w:r>
          </w:p>
        </w:tc>
      </w:tr>
      <w:tr w:rsidR="00084DAB" w14:paraId="7FD3F24D" w14:textId="77777777" w:rsidTr="00084DAB">
        <w:trPr>
          <w:cantSplit/>
          <w:trHeight w:val="2075"/>
        </w:trPr>
        <w:tc>
          <w:tcPr>
            <w:tcW w:w="9961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3D32EE8F" w14:textId="4BF0CE7A" w:rsidR="006A1AD4" w:rsidRPr="00BE63C9" w:rsidRDefault="00000000" w:rsidP="00084DAB">
            <w:pPr>
              <w:pStyle w:val="Text"/>
              <w:ind w:left="1440" w:hanging="1440"/>
            </w:pPr>
            <w:r w:rsidRPr="00BE63C9">
              <w:rPr>
                <w:b/>
              </w:rPr>
              <w:t xml:space="preserve">Policies and compliance: </w:t>
            </w:r>
            <w:r w:rsidRPr="00BE63C9">
              <w:t xml:space="preserve">The board will review and ratify </w:t>
            </w:r>
            <w:r w:rsidR="000038C3" w:rsidRPr="00BE63C9">
              <w:t>the relevant school policies</w:t>
            </w:r>
            <w:r w:rsidRPr="00BE63C9">
              <w:t>.</w:t>
            </w:r>
          </w:p>
          <w:p w14:paraId="468B182A" w14:textId="2127B501" w:rsidR="006A1AD4" w:rsidRPr="00BE63C9" w:rsidRDefault="00000000" w:rsidP="00084DAB">
            <w:pPr>
              <w:pStyle w:val="Text"/>
            </w:pPr>
            <w:r w:rsidRPr="00BE63C9">
              <w:t>This would include</w:t>
            </w:r>
            <w:r w:rsidR="00A260B4" w:rsidRPr="00BE63C9">
              <w:t xml:space="preserve"> but is not limited to</w:t>
            </w:r>
            <w:r w:rsidRPr="00BE63C9">
              <w:t>:</w:t>
            </w:r>
          </w:p>
          <w:p w14:paraId="612AEDCE" w14:textId="77777777" w:rsidR="006A1AD4" w:rsidRPr="00BE63C9" w:rsidRDefault="00000000" w:rsidP="00084DAB">
            <w:pPr>
              <w:pStyle w:val="7Tablecopybulleted"/>
            </w:pPr>
            <w:r w:rsidRPr="00BE63C9">
              <w:t>Approving the special educational needs policy and information report</w:t>
            </w:r>
          </w:p>
          <w:p w14:paraId="46F1DCEA" w14:textId="77777777" w:rsidR="006A1AD4" w:rsidRPr="00BE63C9" w:rsidRDefault="00000000" w:rsidP="00A33114">
            <w:pPr>
              <w:pStyle w:val="7Tablecopybulleted"/>
            </w:pPr>
            <w:r w:rsidRPr="00BE63C9">
              <w:t>Approving the child protection policy</w:t>
            </w:r>
          </w:p>
          <w:p w14:paraId="79A62A60" w14:textId="77777777" w:rsidR="006A1AD4" w:rsidRPr="00BE63C9" w:rsidRDefault="00000000" w:rsidP="00A33114">
            <w:pPr>
              <w:pStyle w:val="7Tablecopybulleted"/>
            </w:pPr>
            <w:r w:rsidRPr="00BE63C9">
              <w:t>Approving the supporting pupils with medical conditions policy</w:t>
            </w:r>
          </w:p>
          <w:p w14:paraId="049B71DE" w14:textId="03699DF1" w:rsidR="00A260B4" w:rsidRPr="00BE63C9" w:rsidRDefault="00A260B4" w:rsidP="00A33114">
            <w:pPr>
              <w:pStyle w:val="7Tablecopybulleted"/>
            </w:pPr>
            <w:r w:rsidRPr="00BE63C9">
              <w:t>Approving the safeguarding policy</w:t>
            </w:r>
          </w:p>
          <w:p w14:paraId="02382C27" w14:textId="77777777" w:rsidR="00A260B4" w:rsidRPr="00BE63C9" w:rsidRDefault="00A260B4" w:rsidP="00A33114">
            <w:pPr>
              <w:pStyle w:val="7Tablecopybulleted"/>
            </w:pPr>
            <w:r w:rsidRPr="00BE63C9">
              <w:t>Approving the curriculum focused policies</w:t>
            </w:r>
          </w:p>
          <w:p w14:paraId="4A594A80" w14:textId="77777777" w:rsidR="00A260B4" w:rsidRPr="00BE63C9" w:rsidRDefault="00A260B4" w:rsidP="00A33114">
            <w:pPr>
              <w:pStyle w:val="7Tablecopybulleted"/>
            </w:pPr>
            <w:r w:rsidRPr="00BE63C9">
              <w:t>Approving the children looked after policy</w:t>
            </w:r>
          </w:p>
          <w:p w14:paraId="75F2924F" w14:textId="77777777" w:rsidR="00A260B4" w:rsidRPr="00BE63C9" w:rsidRDefault="00A260B4" w:rsidP="00A33114">
            <w:pPr>
              <w:pStyle w:val="7Tablecopybulleted"/>
            </w:pPr>
            <w:r w:rsidRPr="00BE63C9">
              <w:t>Approving the code of conduct for employees and governors</w:t>
            </w:r>
          </w:p>
          <w:p w14:paraId="306C7F34" w14:textId="78AFF95D" w:rsidR="00A260B4" w:rsidRPr="00BE63C9" w:rsidRDefault="00A260B4" w:rsidP="00A33114">
            <w:pPr>
              <w:pStyle w:val="7Tablecopybulleted"/>
            </w:pPr>
            <w:r w:rsidRPr="00BE63C9">
              <w:t>Approving the anti-radicalisation policy</w:t>
            </w:r>
          </w:p>
          <w:p w14:paraId="37FB3137" w14:textId="0F0EED88" w:rsidR="00A260B4" w:rsidRPr="00BE63C9" w:rsidRDefault="00A260B4" w:rsidP="00A33114">
            <w:pPr>
              <w:pStyle w:val="7Tablecopybulleted"/>
            </w:pPr>
            <w:r w:rsidRPr="00BE63C9">
              <w:t>Approving the equality policy</w:t>
            </w:r>
          </w:p>
          <w:p w14:paraId="79F3D354" w14:textId="77777777" w:rsidR="00A260B4" w:rsidRPr="00BE63C9" w:rsidRDefault="00A260B4" w:rsidP="00A33114">
            <w:pPr>
              <w:pStyle w:val="7Tablecopybulleted"/>
            </w:pPr>
            <w:r w:rsidRPr="00BE63C9">
              <w:t>Approving the inclusion policy</w:t>
            </w:r>
          </w:p>
          <w:p w14:paraId="79492B2F" w14:textId="77777777" w:rsidR="00A260B4" w:rsidRPr="00BE63C9" w:rsidRDefault="00A260B4" w:rsidP="00A33114">
            <w:pPr>
              <w:pStyle w:val="7Tablecopybulleted"/>
            </w:pPr>
            <w:r w:rsidRPr="00BE63C9">
              <w:t>Approving the emergency response plan policy</w:t>
            </w:r>
          </w:p>
          <w:p w14:paraId="3C3F83D2" w14:textId="7B1E749B" w:rsidR="00A260B4" w:rsidRPr="00BE63C9" w:rsidRDefault="00A260B4" w:rsidP="00A33114">
            <w:pPr>
              <w:pStyle w:val="7Tablecopybulleted"/>
            </w:pPr>
            <w:r w:rsidRPr="00BE63C9">
              <w:t>Approving the online and E safety policy</w:t>
            </w:r>
          </w:p>
          <w:p w14:paraId="019004DF" w14:textId="77777777" w:rsidR="00A260B4" w:rsidRPr="00BE63C9" w:rsidRDefault="00A260B4" w:rsidP="00A33114">
            <w:pPr>
              <w:pStyle w:val="7Tablecopybulleted"/>
            </w:pPr>
            <w:r w:rsidRPr="00BE63C9">
              <w:t>Approving the health and safety policy</w:t>
            </w:r>
          </w:p>
          <w:p w14:paraId="0F0CC287" w14:textId="77777777" w:rsidR="00A260B4" w:rsidRPr="00BE63C9" w:rsidRDefault="00A260B4" w:rsidP="00A33114">
            <w:pPr>
              <w:pStyle w:val="7Tablecopybulleted"/>
            </w:pPr>
            <w:r w:rsidRPr="00BE63C9">
              <w:t>Approving the social media and twitter use policy</w:t>
            </w:r>
          </w:p>
          <w:p w14:paraId="1AA6133B" w14:textId="5955500A" w:rsidR="00A260B4" w:rsidRPr="00BE63C9" w:rsidRDefault="00A260B4" w:rsidP="00A33114">
            <w:pPr>
              <w:pStyle w:val="7Tablecopybulleted"/>
            </w:pPr>
            <w:r w:rsidRPr="00BE63C9">
              <w:t>Approving the schedule of finance delegation policy</w:t>
            </w:r>
          </w:p>
          <w:p w14:paraId="089A4827" w14:textId="77777777" w:rsidR="00A260B4" w:rsidRPr="00BE63C9" w:rsidRDefault="00A260B4" w:rsidP="00A260B4">
            <w:pPr>
              <w:pStyle w:val="7Tablecopybulleted"/>
            </w:pPr>
            <w:r w:rsidRPr="00BE63C9">
              <w:t>Approving the attendance policy</w:t>
            </w:r>
          </w:p>
          <w:p w14:paraId="6CAE8607" w14:textId="77777777" w:rsidR="00A260B4" w:rsidRPr="00BE63C9" w:rsidRDefault="00A260B4" w:rsidP="00A260B4">
            <w:pPr>
              <w:pStyle w:val="7Tablecopybulleted"/>
            </w:pPr>
            <w:r w:rsidRPr="00BE63C9">
              <w:t>Approving the capability procedure policy</w:t>
            </w:r>
          </w:p>
          <w:p w14:paraId="2D150F06" w14:textId="77777777" w:rsidR="00A260B4" w:rsidRPr="00BE63C9" w:rsidRDefault="00A260B4" w:rsidP="00A260B4">
            <w:pPr>
              <w:pStyle w:val="7Tablecopybulleted"/>
            </w:pPr>
            <w:r w:rsidRPr="00BE63C9">
              <w:t>Approving the emergency response plan policy</w:t>
            </w:r>
          </w:p>
          <w:p w14:paraId="2586920C" w14:textId="77777777" w:rsidR="00A260B4" w:rsidRPr="00BE63C9" w:rsidRDefault="00A260B4" w:rsidP="00A260B4">
            <w:pPr>
              <w:pStyle w:val="7Tablecopybulleted"/>
            </w:pPr>
            <w:r w:rsidRPr="00BE63C9">
              <w:t xml:space="preserve">Approving the </w:t>
            </w:r>
            <w:r w:rsidR="00690F50" w:rsidRPr="00BE63C9">
              <w:t>marking policy</w:t>
            </w:r>
          </w:p>
          <w:p w14:paraId="6793D45C" w14:textId="77777777" w:rsidR="00690F50" w:rsidRPr="00BE63C9" w:rsidRDefault="00690F50" w:rsidP="00690F50">
            <w:pPr>
              <w:pStyle w:val="7Tablecopybulleted"/>
            </w:pPr>
            <w:r w:rsidRPr="00BE63C9">
              <w:t>Approving the pay and appraisal policy</w:t>
            </w:r>
          </w:p>
          <w:p w14:paraId="4463578F" w14:textId="6C822932" w:rsidR="00690F50" w:rsidRPr="00BE63C9" w:rsidRDefault="00690F50" w:rsidP="00690F50">
            <w:pPr>
              <w:pStyle w:val="7Tablecopybulleted"/>
            </w:pPr>
            <w:r w:rsidRPr="00BE63C9">
              <w:t>Approving the behaviour and discipline policy</w:t>
            </w:r>
          </w:p>
          <w:p w14:paraId="100BFBC2" w14:textId="77777777" w:rsidR="00690F50" w:rsidRPr="00BE63C9" w:rsidRDefault="00690F50" w:rsidP="00690F50">
            <w:pPr>
              <w:pStyle w:val="7Tablecopybulleted"/>
            </w:pPr>
            <w:r w:rsidRPr="00BE63C9">
              <w:lastRenderedPageBreak/>
              <w:t>Approving the harassment and bullying policy</w:t>
            </w:r>
          </w:p>
          <w:p w14:paraId="4C32BD5F" w14:textId="77777777" w:rsidR="00690F50" w:rsidRPr="00BE63C9" w:rsidRDefault="00690F50" w:rsidP="00690F50">
            <w:pPr>
              <w:pStyle w:val="7Tablecopybulleted"/>
            </w:pPr>
            <w:r w:rsidRPr="00BE63C9">
              <w:t>Approving the safer recruitment policy</w:t>
            </w:r>
          </w:p>
          <w:p w14:paraId="43EFBE6B" w14:textId="77777777" w:rsidR="00690F50" w:rsidRPr="00BE63C9" w:rsidRDefault="00690F50" w:rsidP="00690F50">
            <w:pPr>
              <w:pStyle w:val="7Tablecopybulleted"/>
            </w:pPr>
            <w:r w:rsidRPr="00BE63C9">
              <w:t>Approving the drugs and substance abuse policy</w:t>
            </w:r>
          </w:p>
          <w:p w14:paraId="2A08F6DB" w14:textId="77777777" w:rsidR="00690F50" w:rsidRPr="00BE63C9" w:rsidRDefault="00690F50" w:rsidP="00690F50">
            <w:pPr>
              <w:pStyle w:val="7Tablecopybulleted"/>
            </w:pPr>
            <w:r w:rsidRPr="00BE63C9">
              <w:t>Approving the bad debt policy</w:t>
            </w:r>
          </w:p>
          <w:p w14:paraId="5E30C0A6" w14:textId="77777777" w:rsidR="00690F50" w:rsidRPr="00BE63C9" w:rsidRDefault="00690F50" w:rsidP="00690F50">
            <w:pPr>
              <w:pStyle w:val="7Tablecopybulleted"/>
            </w:pPr>
            <w:r w:rsidRPr="00BE63C9">
              <w:t>Approving the charging and remissions policy</w:t>
            </w:r>
          </w:p>
          <w:p w14:paraId="76FC1E4C" w14:textId="77777777" w:rsidR="00690F50" w:rsidRPr="00BE63C9" w:rsidRDefault="00690F50" w:rsidP="00690F50">
            <w:pPr>
              <w:pStyle w:val="7Tablecopybulleted"/>
            </w:pPr>
            <w:r w:rsidRPr="00BE63C9">
              <w:t>Approving the accessibility plan policy</w:t>
            </w:r>
          </w:p>
          <w:p w14:paraId="65A391ED" w14:textId="77777777" w:rsidR="00690F50" w:rsidRPr="00BE63C9" w:rsidRDefault="00690F50" w:rsidP="00690F50">
            <w:pPr>
              <w:pStyle w:val="7Tablecopybulleted"/>
            </w:pPr>
            <w:r w:rsidRPr="00BE63C9">
              <w:t>Approving the sex and relationships policy</w:t>
            </w:r>
          </w:p>
          <w:p w14:paraId="755DA4CE" w14:textId="77777777" w:rsidR="00690F50" w:rsidRPr="00BE63C9" w:rsidRDefault="00690F50" w:rsidP="00690F50">
            <w:pPr>
              <w:pStyle w:val="7Tablecopybulleted"/>
            </w:pPr>
            <w:r w:rsidRPr="00BE63C9">
              <w:t>Approving the whistleblowing policy</w:t>
            </w:r>
          </w:p>
          <w:p w14:paraId="21BEAA78" w14:textId="77777777" w:rsidR="00690F50" w:rsidRPr="00BE63C9" w:rsidRDefault="00690F50" w:rsidP="00690F50">
            <w:pPr>
              <w:pStyle w:val="7Tablecopybulleted"/>
            </w:pPr>
            <w:r w:rsidRPr="00BE63C9">
              <w:t>Approving the health and attendance policy</w:t>
            </w:r>
          </w:p>
          <w:p w14:paraId="35726A5F" w14:textId="77777777" w:rsidR="00690F50" w:rsidRPr="00BE63C9" w:rsidRDefault="00690F50" w:rsidP="00690F50">
            <w:pPr>
              <w:pStyle w:val="7Tablecopybulleted"/>
            </w:pPr>
            <w:r w:rsidRPr="00BE63C9">
              <w:t>Approving the leave of absence policy</w:t>
            </w:r>
          </w:p>
          <w:p w14:paraId="47B4D81F" w14:textId="2296BBE5" w:rsidR="00690F50" w:rsidRPr="00BE63C9" w:rsidRDefault="00690F50" w:rsidP="00690F50">
            <w:pPr>
              <w:pStyle w:val="7Tablecopybulleted"/>
            </w:pPr>
            <w:r w:rsidRPr="00BE63C9">
              <w:t>Approving the complaints procedure policy</w:t>
            </w:r>
          </w:p>
        </w:tc>
      </w:tr>
      <w:tr w:rsidR="00084DAB" w14:paraId="17DF080E" w14:textId="77777777" w:rsidTr="00084DAB">
        <w:trPr>
          <w:cantSplit/>
          <w:trHeight w:val="2429"/>
        </w:trPr>
        <w:tc>
          <w:tcPr>
            <w:tcW w:w="9961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7D7B496F" w14:textId="6DFAD4E5" w:rsidR="006A1AD4" w:rsidRPr="00BE63C9" w:rsidRDefault="00000000" w:rsidP="00BE63C9">
            <w:pPr>
              <w:pStyle w:val="Text"/>
              <w:ind w:left="1440" w:hanging="1440"/>
            </w:pPr>
            <w:r w:rsidRPr="00BE63C9">
              <w:rPr>
                <w:b/>
              </w:rPr>
              <w:lastRenderedPageBreak/>
              <w:t xml:space="preserve">Monitoring: </w:t>
            </w:r>
            <w:r w:rsidRPr="00BE63C9">
              <w:t xml:space="preserve">The board will be responsible for: </w:t>
            </w:r>
            <w:r w:rsidRPr="00BE63C9">
              <w:rPr>
                <w:i/>
                <w:iCs/>
              </w:rPr>
              <w:t xml:space="preserve"> </w:t>
            </w:r>
          </w:p>
          <w:p w14:paraId="7DBD11DF" w14:textId="52942934" w:rsidR="006A1AD4" w:rsidRPr="00BE63C9" w:rsidRDefault="00000000" w:rsidP="00084DAB">
            <w:pPr>
              <w:pStyle w:val="Text"/>
            </w:pPr>
            <w:r w:rsidRPr="00BE63C9">
              <w:t xml:space="preserve">This </w:t>
            </w:r>
            <w:r w:rsidR="00BE63C9">
              <w:t>will</w:t>
            </w:r>
            <w:r w:rsidRPr="00BE63C9">
              <w:t xml:space="preserve"> include</w:t>
            </w:r>
            <w:r w:rsidR="00BE63C9">
              <w:t xml:space="preserve"> but is not limited to</w:t>
            </w:r>
            <w:r w:rsidRPr="00BE63C9">
              <w:t>:</w:t>
            </w:r>
          </w:p>
          <w:p w14:paraId="50CD85C9" w14:textId="7581FEC2" w:rsidR="00BE63C9" w:rsidRPr="00BE63C9" w:rsidRDefault="00000000" w:rsidP="00BE63C9">
            <w:pPr>
              <w:pStyle w:val="7Tablecopybulleted"/>
            </w:pPr>
            <w:r w:rsidRPr="00BE63C9">
              <w:t>Monitoring pupil premium spending</w:t>
            </w:r>
            <w:r w:rsidR="00ED2E9F">
              <w:t>.</w:t>
            </w:r>
          </w:p>
          <w:p w14:paraId="5A7D62A0" w14:textId="276C017E" w:rsidR="006A1AD4" w:rsidRDefault="00000000" w:rsidP="00084DAB">
            <w:pPr>
              <w:pStyle w:val="7Tablecopybulleted"/>
            </w:pPr>
            <w:r w:rsidRPr="00BE63C9">
              <w:t>Ensuring that the National Curriculum is taught to all pupils</w:t>
            </w:r>
            <w:r w:rsidR="00ED2E9F">
              <w:t>.</w:t>
            </w:r>
          </w:p>
          <w:p w14:paraId="7ABF3572" w14:textId="10690185" w:rsidR="00BE63C9" w:rsidRPr="00BE63C9" w:rsidRDefault="00BE63C9" w:rsidP="00084DAB">
            <w:pPr>
              <w:pStyle w:val="7Tablecopybulleted"/>
            </w:pPr>
            <w:r>
              <w:t>Monitoring the school development plan</w:t>
            </w:r>
            <w:r w:rsidR="00ED2E9F">
              <w:t>.</w:t>
            </w:r>
          </w:p>
          <w:p w14:paraId="173D81AC" w14:textId="4040C8ED" w:rsidR="006A1AD4" w:rsidRPr="00BE63C9" w:rsidRDefault="00000000" w:rsidP="00836C6E">
            <w:pPr>
              <w:pStyle w:val="7Tablecopybulleted"/>
            </w:pPr>
            <w:r w:rsidRPr="00BE63C9">
              <w:t>Checking that the statutory required information is published on the school’s website</w:t>
            </w:r>
            <w:r w:rsidR="00ED2E9F">
              <w:t>.</w:t>
            </w:r>
          </w:p>
          <w:p w14:paraId="29D66994" w14:textId="12A0DCBC" w:rsidR="006A1AD4" w:rsidRDefault="00000000" w:rsidP="00836C6E">
            <w:pPr>
              <w:pStyle w:val="7Tablecopybulleted"/>
            </w:pPr>
            <w:r w:rsidRPr="00BE63C9">
              <w:t>Ensuring that health and safety regulations are followed</w:t>
            </w:r>
            <w:r w:rsidR="00ED2E9F">
              <w:t>.</w:t>
            </w:r>
          </w:p>
          <w:p w14:paraId="766414F0" w14:textId="77777777" w:rsidR="00ED2E9F" w:rsidRDefault="00ED2E9F" w:rsidP="00836C6E">
            <w:pPr>
              <w:pStyle w:val="7Tablecopybulleted"/>
            </w:pPr>
            <w:r>
              <w:t>Ensuring special educational needs pupils are fully supported.</w:t>
            </w:r>
          </w:p>
          <w:p w14:paraId="48B36AD0" w14:textId="095BB7BB" w:rsidR="00ED2E9F" w:rsidRDefault="00ED2E9F" w:rsidP="00836C6E">
            <w:pPr>
              <w:pStyle w:val="7Tablecopybulleted"/>
            </w:pPr>
            <w:r>
              <w:t>Ensuring that governors and staff are maintaining the expected levels of training.</w:t>
            </w:r>
          </w:p>
          <w:p w14:paraId="2C18A369" w14:textId="1B4B8F07" w:rsidR="00ED2E9F" w:rsidRDefault="00ED2E9F" w:rsidP="00ED2E9F">
            <w:pPr>
              <w:pStyle w:val="7Tablecopybulleted"/>
            </w:pPr>
            <w:r>
              <w:t>Monitoring budgets and spending.</w:t>
            </w:r>
          </w:p>
          <w:p w14:paraId="4B5C4892" w14:textId="77777777" w:rsidR="00950203" w:rsidRDefault="00ED2E9F" w:rsidP="00950203">
            <w:pPr>
              <w:pStyle w:val="7Tablecopybulleted"/>
            </w:pPr>
            <w:r>
              <w:t xml:space="preserve">Monitoring school financial </w:t>
            </w:r>
            <w:r w:rsidR="00950203">
              <w:t>values standards.</w:t>
            </w:r>
          </w:p>
          <w:p w14:paraId="2DA46C64" w14:textId="1239A108" w:rsidR="00950203" w:rsidRPr="00BE63C9" w:rsidRDefault="00950203" w:rsidP="00950203">
            <w:pPr>
              <w:pStyle w:val="7Tablecopybulleted"/>
            </w:pPr>
            <w:r>
              <w:t xml:space="preserve">Monitoring attendance and pupil numbers. </w:t>
            </w:r>
          </w:p>
        </w:tc>
      </w:tr>
      <w:tr w:rsidR="00084DAB" w14:paraId="53ECE311" w14:textId="77777777" w:rsidTr="00084DAB">
        <w:trPr>
          <w:cantSplit/>
          <w:trHeight w:val="304"/>
        </w:trPr>
        <w:tc>
          <w:tcPr>
            <w:tcW w:w="4846" w:type="dxa"/>
            <w:shd w:val="clear" w:color="auto" w:fill="auto"/>
            <w:tcMar>
              <w:top w:w="113" w:type="dxa"/>
              <w:bottom w:w="113" w:type="dxa"/>
            </w:tcMar>
          </w:tcPr>
          <w:p w14:paraId="6244BEC0" w14:textId="358EEA54" w:rsidR="006A1AD4" w:rsidRPr="004D15C0" w:rsidRDefault="00000000" w:rsidP="00084DAB">
            <w:pPr>
              <w:pStyle w:val="7Tablebodycopy"/>
            </w:pPr>
            <w:r w:rsidRPr="009561F4">
              <w:rPr>
                <w:b/>
              </w:rPr>
              <w:t>Approved by the governing board</w:t>
            </w:r>
            <w:r w:rsidR="00063C8B" w:rsidRPr="009561F4">
              <w:rPr>
                <w:b/>
              </w:rPr>
              <w:t>/board of trustees</w:t>
            </w:r>
            <w:r w:rsidRPr="009561F4">
              <w:rPr>
                <w:b/>
              </w:rPr>
              <w:t xml:space="preserve">: </w:t>
            </w:r>
            <w:r w:rsidR="001E284C">
              <w:rPr>
                <w:b/>
              </w:rPr>
              <w:t>27</w:t>
            </w:r>
            <w:r w:rsidR="001E284C" w:rsidRPr="001E284C">
              <w:rPr>
                <w:b/>
                <w:vertAlign w:val="superscript"/>
              </w:rPr>
              <w:t>th</w:t>
            </w:r>
            <w:r w:rsidR="001E284C">
              <w:rPr>
                <w:b/>
              </w:rPr>
              <w:t xml:space="preserve"> November 2023</w:t>
            </w:r>
          </w:p>
        </w:tc>
        <w:tc>
          <w:tcPr>
            <w:tcW w:w="5114" w:type="dxa"/>
            <w:shd w:val="clear" w:color="auto" w:fill="auto"/>
            <w:tcMar>
              <w:top w:w="113" w:type="dxa"/>
              <w:bottom w:w="113" w:type="dxa"/>
            </w:tcMar>
          </w:tcPr>
          <w:p w14:paraId="0256B866" w14:textId="4B11089A" w:rsidR="006A1AD4" w:rsidRDefault="00000000" w:rsidP="00084DAB">
            <w:pPr>
              <w:pStyle w:val="7Tablecopybulleted"/>
              <w:numPr>
                <w:ilvl w:val="0"/>
                <w:numId w:val="0"/>
              </w:numPr>
            </w:pPr>
            <w:r>
              <w:rPr>
                <w:b/>
              </w:rPr>
              <w:t>Next review date</w:t>
            </w:r>
            <w:r w:rsidRPr="009561F4">
              <w:rPr>
                <w:b/>
              </w:rPr>
              <w:t>:</w:t>
            </w:r>
            <w:r w:rsidR="0062149C" w:rsidRPr="009561F4">
              <w:rPr>
                <w:b/>
              </w:rPr>
              <w:t xml:space="preserve"> </w:t>
            </w:r>
            <w:r w:rsidR="001E284C">
              <w:rPr>
                <w:b/>
              </w:rPr>
              <w:t>25</w:t>
            </w:r>
            <w:r w:rsidR="001E284C" w:rsidRPr="001E284C">
              <w:rPr>
                <w:b/>
                <w:vertAlign w:val="superscript"/>
              </w:rPr>
              <w:t>th</w:t>
            </w:r>
            <w:r w:rsidR="001E284C">
              <w:rPr>
                <w:b/>
              </w:rPr>
              <w:t xml:space="preserve"> November 2024</w:t>
            </w:r>
          </w:p>
        </w:tc>
      </w:tr>
    </w:tbl>
    <w:p w14:paraId="41CFDDFE" w14:textId="59748C1B" w:rsidR="006A1AD4" w:rsidRPr="0092503E" w:rsidRDefault="006A1AD4" w:rsidP="0090343B"/>
    <w:sectPr w:rsidR="006A1AD4" w:rsidRPr="0092503E" w:rsidSect="008F00EE">
      <w:headerReference w:type="even" r:id="rId8"/>
      <w:headerReference w:type="first" r:id="rId9"/>
      <w:footerReference w:type="first" r:id="rId10"/>
      <w:pgSz w:w="11900" w:h="16840"/>
      <w:pgMar w:top="993" w:right="1077" w:bottom="1701" w:left="1077" w:header="737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E1D06" w14:textId="77777777" w:rsidR="008F00EE" w:rsidRDefault="008F00EE" w:rsidP="00626EDA">
      <w:r>
        <w:separator/>
      </w:r>
    </w:p>
  </w:endnote>
  <w:endnote w:type="continuationSeparator" w:id="0">
    <w:p w14:paraId="0DAC39AB" w14:textId="77777777" w:rsidR="008F00EE" w:rsidRDefault="008F00EE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Black">
    <w:altName w:val="Amasis MT Pro Black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386D7" w14:textId="77777777" w:rsidR="00874C73" w:rsidRDefault="00874C73">
    <w:pPr>
      <w:pStyle w:val="Footer"/>
    </w:pPr>
  </w:p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6939CE" w:rsidRPr="00177722" w14:paraId="1794ABED" w14:textId="77777777" w:rsidTr="00B902A8">
      <w:tc>
        <w:tcPr>
          <w:tcW w:w="6379" w:type="dxa"/>
          <w:tcBorders>
            <w:top w:val="single" w:sz="4" w:space="0" w:color="008FE1"/>
          </w:tcBorders>
          <w:shd w:val="clear" w:color="auto" w:fill="auto"/>
        </w:tcPr>
        <w:p w14:paraId="2108B395" w14:textId="77777777" w:rsidR="006939CE" w:rsidRPr="0000634F" w:rsidRDefault="006939CE" w:rsidP="006939CE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  <w:r w:rsidRPr="0000634F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</w:t>
          </w:r>
          <w:r w:rsidR="00033C84">
            <w:rPr>
              <w:color w:val="7C7C7C"/>
              <w:sz w:val="16"/>
              <w:szCs w:val="16"/>
            </w:rPr>
            <w:t xml:space="preserve">The Key </w:t>
          </w:r>
          <w:r w:rsidR="00033C84">
            <w:rPr>
              <w:color w:val="7C7C7C"/>
              <w:sz w:val="16"/>
              <w:szCs w:val="16"/>
              <w:highlight w:val="white"/>
            </w:rPr>
            <w:t>Support</w:t>
          </w:r>
          <w:r w:rsidR="00033C84">
            <w:rPr>
              <w:color w:val="7C7C7C"/>
              <w:sz w:val="16"/>
              <w:szCs w:val="16"/>
            </w:rPr>
            <w:t xml:space="preserve"> Services Ltd | </w:t>
          </w:r>
          <w:hyperlink r:id="rId1">
            <w:r w:rsidR="00033C84">
              <w:rPr>
                <w:color w:val="1155CC"/>
                <w:sz w:val="16"/>
                <w:szCs w:val="16"/>
                <w:u w:val="single"/>
              </w:rPr>
              <w:t>www.governorhub.com</w:t>
            </w:r>
          </w:hyperlink>
        </w:p>
      </w:tc>
      <w:tc>
        <w:tcPr>
          <w:tcW w:w="3402" w:type="dxa"/>
          <w:tcBorders>
            <w:top w:val="single" w:sz="4" w:space="0" w:color="008FE1"/>
          </w:tcBorders>
        </w:tcPr>
        <w:p w14:paraId="65DE2DEC" w14:textId="77777777" w:rsidR="006939CE" w:rsidRPr="00177722" w:rsidRDefault="009E4C24" w:rsidP="006939CE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 w:rsidRPr="000A4096">
            <w:rPr>
              <w:noProof/>
            </w:rPr>
            <w:drawing>
              <wp:inline distT="0" distB="0" distL="0" distR="0" wp14:anchorId="6729A972" wp14:editId="44566D0E">
                <wp:extent cx="1162800" cy="345600"/>
                <wp:effectExtent l="0" t="0" r="5715" b="0"/>
                <wp:docPr id="2" name="Pictu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800" cy="34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9459DF" w14:textId="77777777" w:rsidR="00874C73" w:rsidRDefault="00874C73" w:rsidP="00B902A8">
    <w:pPr>
      <w:pStyle w:val="Footer"/>
      <w:jc w:val="right"/>
    </w:pPr>
  </w:p>
  <w:p w14:paraId="7F489161" w14:textId="77777777" w:rsidR="00874C73" w:rsidRDefault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B902A8">
      <w:rPr>
        <w:b/>
        <w:color w:val="008FE1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E522B2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  <w:p w14:paraId="1DFE407C" w14:textId="77777777" w:rsidR="00FE3F15" w:rsidRPr="00874C73" w:rsidRDefault="00FE3F15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4B1C3" w14:textId="77777777" w:rsidR="008F00EE" w:rsidRDefault="008F00EE" w:rsidP="00626EDA">
      <w:r>
        <w:separator/>
      </w:r>
    </w:p>
  </w:footnote>
  <w:footnote w:type="continuationSeparator" w:id="0">
    <w:p w14:paraId="4D2482EC" w14:textId="77777777" w:rsidR="008F00EE" w:rsidRDefault="008F00EE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F58FA" w14:textId="77777777" w:rsidR="00FE3F15" w:rsidRDefault="009E4C24">
    <w:r>
      <w:rPr>
        <w:noProof/>
      </w:rPr>
      <w:drawing>
        <wp:anchor distT="0" distB="0" distL="114300" distR="114300" simplePos="0" relativeHeight="251657216" behindDoc="1" locked="0" layoutInCell="1" allowOverlap="1" wp14:anchorId="5A07F8DE" wp14:editId="7EE3439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1" name="Picture 4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6FA534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6E830" w14:textId="77777777" w:rsidR="00FE3F15" w:rsidRDefault="00FE3F15"/>
  <w:p w14:paraId="61C65320" w14:textId="77777777"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209.25pt;height:333pt" o:bullet="t">
        <v:imagedata r:id="rId1" o:title="TK_LOGO_POINTER_RGB_BULLET"/>
      </v:shape>
    </w:pict>
  </w:numPicBullet>
  <w:numPicBullet w:numPicBulletId="1">
    <w:pict>
      <v:shape id="_x0000_i1067" type="#_x0000_t75" style="width:36pt;height:30pt" o:bullet="t">
        <v:imagedata r:id="rId2" o:title="Tick"/>
      </v:shape>
    </w:pict>
  </w:numPicBullet>
  <w:numPicBullet w:numPicBulletId="2">
    <w:pict>
      <v:shape id="_x0000_i1068" type="#_x0000_t75" style="width:30pt;height:30pt" o:bullet="t">
        <v:imagedata r:id="rId3" o:title="Cross"/>
      </v:shape>
    </w:pict>
  </w:numPicBullet>
  <w:numPicBullet w:numPicBulletId="3">
    <w:pict>
      <v:shape id="_x0000_i1069" type="#_x0000_t75" style="width:209.25pt;height:333pt" o:bullet="t">
        <v:imagedata r:id="rId4" o:title="art1EF6"/>
      </v:shape>
    </w:pict>
  </w:numPicBullet>
  <w:numPicBullet w:numPicBulletId="4">
    <w:pict>
      <v:shape id="_x0000_i1070" type="#_x0000_t75" style="width:209.25pt;height:333pt" o:bullet="t">
        <v:imagedata r:id="rId5" o:title="TK_LOGO_POINTER_RGB_bullet_blue"/>
      </v:shape>
    </w:pict>
  </w:numPicBullet>
  <w:abstractNum w:abstractNumId="0" w15:restartNumberingAfterBreak="0">
    <w:nsid w:val="FFFFFF7C"/>
    <w:multiLevelType w:val="singleLevel"/>
    <w:tmpl w:val="8E98E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0E2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C8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C2D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34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EE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B60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A0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F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A2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EE97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6C3622"/>
    <w:multiLevelType w:val="hybridMultilevel"/>
    <w:tmpl w:val="27FEC9D6"/>
    <w:lvl w:ilvl="0" w:tplc="E5A0C48C">
      <w:start w:val="1"/>
      <w:numFmt w:val="bullet"/>
      <w:pStyle w:val="7DOsbullet"/>
      <w:lvlText w:val=""/>
      <w:lvlJc w:val="left"/>
      <w:pPr>
        <w:ind w:left="360" w:hanging="360"/>
      </w:pPr>
      <w:rPr>
        <w:rFonts w:ascii="Wingdings" w:hAnsi="Wingdings" w:hint="default"/>
        <w:color w:val="008FE1"/>
        <w:sz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13334D"/>
    <w:multiLevelType w:val="hybridMultilevel"/>
    <w:tmpl w:val="3A7AC7B2"/>
    <w:lvl w:ilvl="0" w:tplc="AAB69EE4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3" w15:restartNumberingAfterBreak="0">
    <w:nsid w:val="0B945E4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EE053BB"/>
    <w:multiLevelType w:val="multilevel"/>
    <w:tmpl w:val="0E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4A40E2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3624C02"/>
    <w:multiLevelType w:val="hybridMultilevel"/>
    <w:tmpl w:val="74B022F0"/>
    <w:lvl w:ilvl="0" w:tplc="7BFE43B0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0C379A"/>
    <w:multiLevelType w:val="hybridMultilevel"/>
    <w:tmpl w:val="78CA6FD2"/>
    <w:lvl w:ilvl="0" w:tplc="08090003">
      <w:start w:val="1"/>
      <w:numFmt w:val="bullet"/>
      <w:lvlText w:val="o"/>
      <w:lvlJc w:val="left"/>
      <w:pPr>
        <w:ind w:left="340" w:hanging="17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1E3B6ECE"/>
    <w:multiLevelType w:val="hybridMultilevel"/>
    <w:tmpl w:val="6AD874E8"/>
    <w:lvl w:ilvl="0" w:tplc="5106CC0A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7581A"/>
    <w:multiLevelType w:val="hybridMultilevel"/>
    <w:tmpl w:val="A540FF4A"/>
    <w:lvl w:ilvl="0" w:tplc="F0A6976C">
      <w:start w:val="1"/>
      <w:numFmt w:val="bullet"/>
      <w:pStyle w:val="3Bulletedcopypink"/>
      <w:lvlText w:val="&gt;"/>
      <w:lvlJc w:val="left"/>
      <w:pPr>
        <w:ind w:left="530" w:hanging="360"/>
      </w:pPr>
      <w:rPr>
        <w:rFonts w:ascii="Amasis MT Pro Black" w:hAnsi="Amasis MT Pro Black" w:hint="default"/>
        <w:b w:val="0"/>
        <w:i w:val="0"/>
        <w:color w:val="008FE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940EE"/>
    <w:multiLevelType w:val="hybridMultilevel"/>
    <w:tmpl w:val="53403C10"/>
    <w:lvl w:ilvl="0" w:tplc="894A7EE4">
      <w:start w:val="1"/>
      <w:numFmt w:val="bullet"/>
      <w:lvlText w:val=""/>
      <w:lvlPicBulletId w:val="0"/>
      <w:lvlJc w:val="left"/>
      <w:pPr>
        <w:ind w:left="170" w:firstLine="136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1" w15:restartNumberingAfterBreak="0">
    <w:nsid w:val="399A0E21"/>
    <w:multiLevelType w:val="hybridMultilevel"/>
    <w:tmpl w:val="5B3C76CA"/>
    <w:lvl w:ilvl="0" w:tplc="49D009EE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475126E1"/>
    <w:multiLevelType w:val="hybridMultilevel"/>
    <w:tmpl w:val="9F24D656"/>
    <w:lvl w:ilvl="0" w:tplc="5470A2D0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C7649"/>
    <w:multiLevelType w:val="hybridMultilevel"/>
    <w:tmpl w:val="9502D892"/>
    <w:lvl w:ilvl="0" w:tplc="2E585242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93CB6"/>
    <w:multiLevelType w:val="hybridMultilevel"/>
    <w:tmpl w:val="47027A98"/>
    <w:lvl w:ilvl="0" w:tplc="0CCA1C62">
      <w:start w:val="1"/>
      <w:numFmt w:val="bullet"/>
      <w:pStyle w:val="8DONTsbullet"/>
      <w:lvlText w:val="×"/>
      <w:lvlJc w:val="left"/>
      <w:pPr>
        <w:ind w:left="360" w:hanging="360"/>
      </w:pPr>
      <w:rPr>
        <w:rFonts w:ascii="Amasis MT Pro Black" w:hAnsi="Amasis MT Pro Black" w:hint="default"/>
        <w:color w:val="008FE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02656"/>
    <w:multiLevelType w:val="hybridMultilevel"/>
    <w:tmpl w:val="F05EC8B0"/>
    <w:lvl w:ilvl="0" w:tplc="837CCB3C">
      <w:start w:val="1"/>
      <w:numFmt w:val="bullet"/>
      <w:pStyle w:val="4Bulletedcopyblue"/>
      <w:lvlText w:val="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6" w15:restartNumberingAfterBreak="0">
    <w:nsid w:val="50E35530"/>
    <w:multiLevelType w:val="hybridMultilevel"/>
    <w:tmpl w:val="BB70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5373D"/>
    <w:multiLevelType w:val="hybridMultilevel"/>
    <w:tmpl w:val="295044C6"/>
    <w:lvl w:ilvl="0" w:tplc="EABEFFD6">
      <w:start w:val="1"/>
      <w:numFmt w:val="bullet"/>
      <w:pStyle w:val="3Bulletedcopyblu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27596"/>
    <w:multiLevelType w:val="hybridMultilevel"/>
    <w:tmpl w:val="B0BCBF28"/>
    <w:lvl w:ilvl="0" w:tplc="1366A6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91419"/>
    <w:multiLevelType w:val="hybridMultilevel"/>
    <w:tmpl w:val="6A500928"/>
    <w:lvl w:ilvl="0" w:tplc="31EA54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5108A"/>
    <w:multiLevelType w:val="hybridMultilevel"/>
    <w:tmpl w:val="629A167C"/>
    <w:lvl w:ilvl="0" w:tplc="2ECC8E84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A1067"/>
    <w:multiLevelType w:val="hybridMultilevel"/>
    <w:tmpl w:val="E3363E8A"/>
    <w:lvl w:ilvl="0" w:tplc="4C106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75D72"/>
    <w:multiLevelType w:val="hybridMultilevel"/>
    <w:tmpl w:val="1132EBF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621E2"/>
    <w:multiLevelType w:val="hybridMultilevel"/>
    <w:tmpl w:val="2384090A"/>
    <w:lvl w:ilvl="0" w:tplc="17F8EB3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533111">
    <w:abstractNumId w:val="23"/>
  </w:num>
  <w:num w:numId="2" w16cid:durableId="902062599">
    <w:abstractNumId w:val="16"/>
  </w:num>
  <w:num w:numId="3" w16cid:durableId="1956329031">
    <w:abstractNumId w:val="9"/>
  </w:num>
  <w:num w:numId="4" w16cid:durableId="198013762">
    <w:abstractNumId w:val="7"/>
  </w:num>
  <w:num w:numId="5" w16cid:durableId="121652597">
    <w:abstractNumId w:val="6"/>
  </w:num>
  <w:num w:numId="6" w16cid:durableId="1398017114">
    <w:abstractNumId w:val="5"/>
  </w:num>
  <w:num w:numId="7" w16cid:durableId="127019921">
    <w:abstractNumId w:val="4"/>
  </w:num>
  <w:num w:numId="8" w16cid:durableId="403190585">
    <w:abstractNumId w:val="8"/>
  </w:num>
  <w:num w:numId="9" w16cid:durableId="1494564192">
    <w:abstractNumId w:val="3"/>
  </w:num>
  <w:num w:numId="10" w16cid:durableId="1189173303">
    <w:abstractNumId w:val="2"/>
  </w:num>
  <w:num w:numId="11" w16cid:durableId="204416240">
    <w:abstractNumId w:val="1"/>
  </w:num>
  <w:num w:numId="12" w16cid:durableId="1075588844">
    <w:abstractNumId w:val="0"/>
  </w:num>
  <w:num w:numId="13" w16cid:durableId="1399282147">
    <w:abstractNumId w:val="14"/>
  </w:num>
  <w:num w:numId="14" w16cid:durableId="572663744">
    <w:abstractNumId w:val="28"/>
  </w:num>
  <w:num w:numId="15" w16cid:durableId="763693314">
    <w:abstractNumId w:val="11"/>
  </w:num>
  <w:num w:numId="16" w16cid:durableId="1045832218">
    <w:abstractNumId w:val="24"/>
  </w:num>
  <w:num w:numId="17" w16cid:durableId="45036643">
    <w:abstractNumId w:val="29"/>
  </w:num>
  <w:num w:numId="18" w16cid:durableId="1908372103">
    <w:abstractNumId w:val="18"/>
  </w:num>
  <w:num w:numId="19" w16cid:durableId="17629750">
    <w:abstractNumId w:val="20"/>
  </w:num>
  <w:num w:numId="20" w16cid:durableId="2133597030">
    <w:abstractNumId w:val="19"/>
  </w:num>
  <w:num w:numId="21" w16cid:durableId="1579556601">
    <w:abstractNumId w:val="25"/>
  </w:num>
  <w:num w:numId="22" w16cid:durableId="2098206075">
    <w:abstractNumId w:val="17"/>
  </w:num>
  <w:num w:numId="23" w16cid:durableId="1233470379">
    <w:abstractNumId w:val="12"/>
  </w:num>
  <w:num w:numId="24" w16cid:durableId="1042167097">
    <w:abstractNumId w:val="26"/>
  </w:num>
  <w:num w:numId="25" w16cid:durableId="2018926639">
    <w:abstractNumId w:val="33"/>
  </w:num>
  <w:num w:numId="26" w16cid:durableId="945428498">
    <w:abstractNumId w:val="22"/>
  </w:num>
  <w:num w:numId="27" w16cid:durableId="383912632">
    <w:abstractNumId w:val="30"/>
  </w:num>
  <w:num w:numId="28" w16cid:durableId="1984695447">
    <w:abstractNumId w:val="32"/>
  </w:num>
  <w:num w:numId="29" w16cid:durableId="527528201">
    <w:abstractNumId w:val="21"/>
  </w:num>
  <w:num w:numId="30" w16cid:durableId="698623624">
    <w:abstractNumId w:val="19"/>
  </w:num>
  <w:num w:numId="31" w16cid:durableId="2078697924">
    <w:abstractNumId w:val="25"/>
  </w:num>
  <w:num w:numId="32" w16cid:durableId="1334066110">
    <w:abstractNumId w:val="19"/>
  </w:num>
  <w:num w:numId="33" w16cid:durableId="851340829">
    <w:abstractNumId w:val="25"/>
  </w:num>
  <w:num w:numId="34" w16cid:durableId="190723842">
    <w:abstractNumId w:val="11"/>
  </w:num>
  <w:num w:numId="35" w16cid:durableId="410201360">
    <w:abstractNumId w:val="24"/>
  </w:num>
  <w:num w:numId="36" w16cid:durableId="1959330413">
    <w:abstractNumId w:val="32"/>
  </w:num>
  <w:num w:numId="37" w16cid:durableId="216088453">
    <w:abstractNumId w:val="15"/>
  </w:num>
  <w:num w:numId="38" w16cid:durableId="349189793">
    <w:abstractNumId w:val="31"/>
  </w:num>
  <w:num w:numId="39" w16cid:durableId="771899314">
    <w:abstractNumId w:val="27"/>
  </w:num>
  <w:num w:numId="40" w16cid:durableId="1682121802">
    <w:abstractNumId w:val="10"/>
  </w:num>
  <w:num w:numId="41" w16cid:durableId="21068054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7B"/>
    <w:rsid w:val="000038C3"/>
    <w:rsid w:val="0000634F"/>
    <w:rsid w:val="00015B1A"/>
    <w:rsid w:val="0002254B"/>
    <w:rsid w:val="00026691"/>
    <w:rsid w:val="00033C84"/>
    <w:rsid w:val="00057F80"/>
    <w:rsid w:val="00063A07"/>
    <w:rsid w:val="00063C8B"/>
    <w:rsid w:val="00082050"/>
    <w:rsid w:val="000A569F"/>
    <w:rsid w:val="000B3E12"/>
    <w:rsid w:val="000B77E5"/>
    <w:rsid w:val="000E670A"/>
    <w:rsid w:val="000F5932"/>
    <w:rsid w:val="000F5DC3"/>
    <w:rsid w:val="001357C9"/>
    <w:rsid w:val="00164676"/>
    <w:rsid w:val="00167CB2"/>
    <w:rsid w:val="001739BB"/>
    <w:rsid w:val="001978C4"/>
    <w:rsid w:val="001E284C"/>
    <w:rsid w:val="001E3CA3"/>
    <w:rsid w:val="001E5D1C"/>
    <w:rsid w:val="00231165"/>
    <w:rsid w:val="00235450"/>
    <w:rsid w:val="00275D5E"/>
    <w:rsid w:val="002C343F"/>
    <w:rsid w:val="002D247B"/>
    <w:rsid w:val="002E16E7"/>
    <w:rsid w:val="003349D7"/>
    <w:rsid w:val="003365A2"/>
    <w:rsid w:val="0036557E"/>
    <w:rsid w:val="003755D7"/>
    <w:rsid w:val="003F24B1"/>
    <w:rsid w:val="003F2BD9"/>
    <w:rsid w:val="003F6230"/>
    <w:rsid w:val="004265E9"/>
    <w:rsid w:val="0046077F"/>
    <w:rsid w:val="004944EE"/>
    <w:rsid w:val="004B3C9A"/>
    <w:rsid w:val="00531C8C"/>
    <w:rsid w:val="00564CD3"/>
    <w:rsid w:val="00573834"/>
    <w:rsid w:val="00584A10"/>
    <w:rsid w:val="00590890"/>
    <w:rsid w:val="00597ED1"/>
    <w:rsid w:val="005B4650"/>
    <w:rsid w:val="005D5CAF"/>
    <w:rsid w:val="005E05F5"/>
    <w:rsid w:val="006046DF"/>
    <w:rsid w:val="0062149C"/>
    <w:rsid w:val="00626EDA"/>
    <w:rsid w:val="0068482B"/>
    <w:rsid w:val="00690F50"/>
    <w:rsid w:val="006939CE"/>
    <w:rsid w:val="006A1AD4"/>
    <w:rsid w:val="006C3C03"/>
    <w:rsid w:val="006F569D"/>
    <w:rsid w:val="006F7E8A"/>
    <w:rsid w:val="007070A1"/>
    <w:rsid w:val="00716A87"/>
    <w:rsid w:val="00720CAD"/>
    <w:rsid w:val="00722EB5"/>
    <w:rsid w:val="00735B7D"/>
    <w:rsid w:val="007B7B17"/>
    <w:rsid w:val="007C5AC9"/>
    <w:rsid w:val="007D268D"/>
    <w:rsid w:val="007E217D"/>
    <w:rsid w:val="007F2F4C"/>
    <w:rsid w:val="00805A94"/>
    <w:rsid w:val="0080784C"/>
    <w:rsid w:val="008116A6"/>
    <w:rsid w:val="00834704"/>
    <w:rsid w:val="00834A1B"/>
    <w:rsid w:val="008472C3"/>
    <w:rsid w:val="00850499"/>
    <w:rsid w:val="00862411"/>
    <w:rsid w:val="00874C73"/>
    <w:rsid w:val="008941E7"/>
    <w:rsid w:val="008A750D"/>
    <w:rsid w:val="008C1253"/>
    <w:rsid w:val="008C2601"/>
    <w:rsid w:val="008F00EE"/>
    <w:rsid w:val="008F744A"/>
    <w:rsid w:val="00950203"/>
    <w:rsid w:val="009561F4"/>
    <w:rsid w:val="009A31D8"/>
    <w:rsid w:val="009A448F"/>
    <w:rsid w:val="009E4C24"/>
    <w:rsid w:val="009F57FC"/>
    <w:rsid w:val="00A11D57"/>
    <w:rsid w:val="00A12F6B"/>
    <w:rsid w:val="00A260B4"/>
    <w:rsid w:val="00A65336"/>
    <w:rsid w:val="00A7129A"/>
    <w:rsid w:val="00AA3A05"/>
    <w:rsid w:val="00B46770"/>
    <w:rsid w:val="00B6679E"/>
    <w:rsid w:val="00B902A8"/>
    <w:rsid w:val="00B92349"/>
    <w:rsid w:val="00B95F60"/>
    <w:rsid w:val="00BE63C9"/>
    <w:rsid w:val="00C51C6A"/>
    <w:rsid w:val="00C8314B"/>
    <w:rsid w:val="00C91F46"/>
    <w:rsid w:val="00CF32FD"/>
    <w:rsid w:val="00D11C7E"/>
    <w:rsid w:val="00D508B4"/>
    <w:rsid w:val="00D814CC"/>
    <w:rsid w:val="00D86752"/>
    <w:rsid w:val="00D95FA0"/>
    <w:rsid w:val="00DA43DE"/>
    <w:rsid w:val="00DA5725"/>
    <w:rsid w:val="00DA7F11"/>
    <w:rsid w:val="00DB17FD"/>
    <w:rsid w:val="00DC28D6"/>
    <w:rsid w:val="00DC5FAC"/>
    <w:rsid w:val="00DE0D6A"/>
    <w:rsid w:val="00DF2262"/>
    <w:rsid w:val="00DF66B4"/>
    <w:rsid w:val="00E24FDF"/>
    <w:rsid w:val="00E3210F"/>
    <w:rsid w:val="00E32ADB"/>
    <w:rsid w:val="00E522B2"/>
    <w:rsid w:val="00E55381"/>
    <w:rsid w:val="00E57556"/>
    <w:rsid w:val="00E647DF"/>
    <w:rsid w:val="00E9136B"/>
    <w:rsid w:val="00EB5067"/>
    <w:rsid w:val="00ED2E9F"/>
    <w:rsid w:val="00ED4A7F"/>
    <w:rsid w:val="00EF020E"/>
    <w:rsid w:val="00EF22F0"/>
    <w:rsid w:val="00F139E0"/>
    <w:rsid w:val="00F4435B"/>
    <w:rsid w:val="00F519DC"/>
    <w:rsid w:val="00F82220"/>
    <w:rsid w:val="00F87420"/>
    <w:rsid w:val="00F97695"/>
    <w:rsid w:val="00FE3F15"/>
    <w:rsid w:val="00FE4FB6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05A9AB7"/>
  <w15:chartTrackingRefBased/>
  <w15:docId w15:val="{2E2909E7-2B3F-D247-8D65-130C70F5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2F6B"/>
    <w:rPr>
      <w:rFonts w:eastAsia="MS Mincho"/>
      <w:szCs w:val="24"/>
      <w:lang w:val="en-US" w:eastAsia="en-US"/>
    </w:rPr>
  </w:style>
  <w:style w:type="paragraph" w:styleId="Heading1">
    <w:name w:val="heading 1"/>
    <w:aliases w:val="The Key heading"/>
    <w:basedOn w:val="Normal"/>
    <w:next w:val="Normal"/>
    <w:link w:val="Heading1Char"/>
    <w:uiPriority w:val="9"/>
    <w:rsid w:val="00850499"/>
    <w:pPr>
      <w:spacing w:after="240"/>
      <w:outlineLvl w:val="0"/>
    </w:pPr>
    <w:rPr>
      <w:rFonts w:eastAsia="Calibri" w:cs="Arial"/>
      <w:b/>
      <w:color w:val="008FE1"/>
      <w:sz w:val="60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rsid w:val="004B3C9A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 Key heading Char"/>
    <w:link w:val="Heading1"/>
    <w:uiPriority w:val="9"/>
    <w:rsid w:val="00850499"/>
    <w:rPr>
      <w:rFonts w:eastAsia="Calibri" w:cs="Arial"/>
      <w:b/>
      <w:color w:val="008FE1"/>
      <w:sz w:val="60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4B3C9A"/>
    <w:rPr>
      <w:rFonts w:ascii="Calibri" w:eastAsia="MS Gothic" w:hAnsi="Calibri" w:cs="Times New Roman"/>
      <w:b/>
      <w:bCs/>
      <w:color w:val="4F81BD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6F569D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235450"/>
    <w:pPr>
      <w:spacing w:after="120"/>
      <w:ind w:right="284"/>
    </w:pPr>
  </w:style>
  <w:style w:type="paragraph" w:customStyle="1" w:styleId="3Bulletedcopypink">
    <w:name w:val="3 Bulleted copy pink &gt;"/>
    <w:basedOn w:val="1bodycopy"/>
    <w:qFormat/>
    <w:rsid w:val="00B902A8"/>
    <w:pPr>
      <w:numPr>
        <w:numId w:val="32"/>
      </w:numPr>
    </w:pPr>
    <w:rPr>
      <w:rFonts w:cs="Arial"/>
      <w:szCs w:val="20"/>
    </w:rPr>
  </w:style>
  <w:style w:type="paragraph" w:customStyle="1" w:styleId="2Subheadpink">
    <w:name w:val="2 Subhead pink"/>
    <w:next w:val="1bodycopy"/>
    <w:qFormat/>
    <w:rsid w:val="00B902A8"/>
    <w:pPr>
      <w:spacing w:before="360" w:after="120" w:line="259" w:lineRule="auto"/>
    </w:pPr>
    <w:rPr>
      <w:rFonts w:eastAsia="MS Mincho" w:cs="Arial"/>
      <w:b/>
      <w:color w:val="008FE1"/>
      <w:sz w:val="32"/>
      <w:szCs w:val="32"/>
      <w:lang w:val="en-US" w:eastAsia="en-US"/>
    </w:rPr>
  </w:style>
  <w:style w:type="paragraph" w:customStyle="1" w:styleId="SlugTheKey">
    <w:name w:val="Slug The Key"/>
    <w:next w:val="Normal"/>
    <w:qFormat/>
    <w:rsid w:val="00235450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5TheKeyheading1">
    <w:name w:val="5 The Key heading 1"/>
    <w:basedOn w:val="Heading1"/>
    <w:next w:val="Normal"/>
    <w:rsid w:val="00850499"/>
  </w:style>
  <w:style w:type="paragraph" w:customStyle="1" w:styleId="TKheadingpink">
    <w:name w:val="TK heading pink"/>
    <w:next w:val="1bodycopy"/>
    <w:rsid w:val="00850499"/>
    <w:pPr>
      <w:suppressAutoHyphens/>
      <w:spacing w:after="480"/>
    </w:pPr>
    <w:rPr>
      <w:rFonts w:eastAsia="MS Mincho"/>
      <w:b/>
      <w:color w:val="008FE1"/>
      <w:sz w:val="60"/>
      <w:szCs w:val="24"/>
      <w:lang w:val="en-US" w:eastAsia="en-US"/>
    </w:rPr>
  </w:style>
  <w:style w:type="paragraph" w:customStyle="1" w:styleId="8DONTsbullet">
    <w:name w:val="8 DON'Ts bullet"/>
    <w:basedOn w:val="3Bulletedcopypink"/>
    <w:qFormat/>
    <w:rsid w:val="00B902A8"/>
    <w:pPr>
      <w:numPr>
        <w:numId w:val="35"/>
      </w:numPr>
      <w:suppressAutoHyphens/>
    </w:pPr>
    <w:rPr>
      <w:b/>
      <w:sz w:val="24"/>
    </w:rPr>
  </w:style>
  <w:style w:type="paragraph" w:customStyle="1" w:styleId="7DOsbullet">
    <w:name w:val="7 DOs bullet"/>
    <w:basedOn w:val="3Bulletedcopypink"/>
    <w:qFormat/>
    <w:rsid w:val="00B902A8"/>
    <w:pPr>
      <w:numPr>
        <w:numId w:val="34"/>
      </w:numPr>
    </w:pPr>
    <w:rPr>
      <w:b/>
      <w:sz w:val="24"/>
    </w:rPr>
  </w:style>
  <w:style w:type="paragraph" w:customStyle="1" w:styleId="4Bulletedcopyblue">
    <w:name w:val="4 Bulleted copy blue"/>
    <w:basedOn w:val="3Bulletedcopypink"/>
    <w:qFormat/>
    <w:rsid w:val="000E670A"/>
    <w:pPr>
      <w:numPr>
        <w:numId w:val="33"/>
      </w:numPr>
    </w:pPr>
  </w:style>
  <w:style w:type="paragraph" w:customStyle="1" w:styleId="9Boxheading">
    <w:name w:val="9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customStyle="1" w:styleId="9Secondbullet">
    <w:name w:val="9 Second bullet"/>
    <w:basedOn w:val="1bodycopy"/>
    <w:link w:val="9SecondbulletChar"/>
    <w:qFormat/>
    <w:rsid w:val="00235450"/>
    <w:pPr>
      <w:numPr>
        <w:numId w:val="28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Char">
    <w:name w:val="1 body copy Char"/>
    <w:link w:val="1bodycopy"/>
    <w:rsid w:val="00235450"/>
    <w:rPr>
      <w:rFonts w:eastAsia="MS Mincho"/>
      <w:sz w:val="22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235450"/>
    <w:rPr>
      <w:rFonts w:eastAsia="MS Mincho"/>
      <w:sz w:val="22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026691"/>
    <w:rPr>
      <w:rFonts w:ascii="Arial" w:hAnsi="Arial"/>
      <w:b/>
      <w:bCs/>
      <w:sz w:val="22"/>
    </w:rPr>
  </w:style>
  <w:style w:type="paragraph" w:customStyle="1" w:styleId="TKbodycopy">
    <w:name w:val="TK body copy"/>
    <w:basedOn w:val="Normal"/>
    <w:link w:val="TKbodycopyChar"/>
    <w:rsid w:val="003F6230"/>
    <w:pPr>
      <w:spacing w:after="120"/>
      <w:ind w:right="284"/>
    </w:pPr>
  </w:style>
  <w:style w:type="character" w:customStyle="1" w:styleId="TKbodycopyChar">
    <w:name w:val="TK body copy Char"/>
    <w:link w:val="TKbodycopy"/>
    <w:rsid w:val="003F6230"/>
    <w:rPr>
      <w:rFonts w:eastAsia="MS Mincho"/>
      <w:szCs w:val="24"/>
      <w:lang w:val="en-US" w:eastAsia="en-US"/>
    </w:rPr>
  </w:style>
  <w:style w:type="paragraph" w:customStyle="1" w:styleId="Text">
    <w:name w:val="Text"/>
    <w:basedOn w:val="BodyText"/>
    <w:link w:val="TextChar"/>
    <w:rsid w:val="003F6230"/>
    <w:rPr>
      <w:rFonts w:cs="Arial"/>
      <w:szCs w:val="20"/>
    </w:rPr>
  </w:style>
  <w:style w:type="character" w:customStyle="1" w:styleId="TextChar">
    <w:name w:val="Text Char"/>
    <w:link w:val="Text"/>
    <w:rsid w:val="003F6230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qFormat/>
    <w:rsid w:val="003F6230"/>
    <w:pPr>
      <w:spacing w:after="0"/>
    </w:pPr>
    <w:rPr>
      <w:color w:val="FFFFFF"/>
    </w:rPr>
  </w:style>
  <w:style w:type="character" w:customStyle="1" w:styleId="9TableHeadingChar">
    <w:name w:val="9 Table Heading Char"/>
    <w:link w:val="9TableHeading"/>
    <w:rsid w:val="003F6230"/>
    <w:rPr>
      <w:rFonts w:eastAsia="MS Mincho" w:cs="Arial"/>
      <w:color w:val="FFFFFF"/>
      <w:lang w:val="en-US" w:eastAsia="en-US"/>
    </w:rPr>
  </w:style>
  <w:style w:type="paragraph" w:customStyle="1" w:styleId="Bodycopyitalic">
    <w:name w:val="Body copy italic"/>
    <w:basedOn w:val="TKbodycopy"/>
    <w:qFormat/>
    <w:rsid w:val="003F6230"/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DC2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Text"/>
    <w:link w:val="TableHeadingChar"/>
    <w:rsid w:val="00805A94"/>
    <w:pPr>
      <w:spacing w:after="0"/>
    </w:pPr>
    <w:rPr>
      <w:color w:val="FFFFFF"/>
    </w:rPr>
  </w:style>
  <w:style w:type="character" w:customStyle="1" w:styleId="TableHeadingChar">
    <w:name w:val="TableHeading Char"/>
    <w:link w:val="TableHeading"/>
    <w:rsid w:val="00805A94"/>
    <w:rPr>
      <w:rFonts w:eastAsia="MS Mincho" w:cs="Arial"/>
      <w:color w:val="FFFFFF"/>
      <w:lang w:val="en-US" w:eastAsia="en-US"/>
    </w:rPr>
  </w:style>
  <w:style w:type="table" w:customStyle="1" w:styleId="TheKeytable">
    <w:name w:val="The Key table"/>
    <w:basedOn w:val="TableNormal"/>
    <w:uiPriority w:val="99"/>
    <w:rsid w:val="00026691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</w:tbl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2E16E7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"/>
    <w:rsid w:val="00026691"/>
    <w:rPr>
      <w:szCs w:val="20"/>
    </w:rPr>
  </w:style>
  <w:style w:type="paragraph" w:customStyle="1" w:styleId="5Abstract">
    <w:name w:val="5 Abstract"/>
    <w:qFormat/>
    <w:rsid w:val="006C3C03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B902A8"/>
    <w:pPr>
      <w:spacing w:after="480"/>
    </w:pPr>
  </w:style>
  <w:style w:type="numbering" w:customStyle="1" w:styleId="CurrentList1">
    <w:name w:val="Current List1"/>
    <w:uiPriority w:val="99"/>
    <w:rsid w:val="000E670A"/>
    <w:pPr>
      <w:numPr>
        <w:numId w:val="37"/>
      </w:numPr>
    </w:pPr>
  </w:style>
  <w:style w:type="paragraph" w:customStyle="1" w:styleId="3Bulletedcopyblue">
    <w:name w:val="3 Bulleted copy blue"/>
    <w:basedOn w:val="Text"/>
    <w:rsid w:val="002C343F"/>
    <w:pPr>
      <w:numPr>
        <w:numId w:val="39"/>
      </w:numPr>
    </w:pPr>
  </w:style>
  <w:style w:type="numbering" w:customStyle="1" w:styleId="CurrentList2">
    <w:name w:val="Current List2"/>
    <w:uiPriority w:val="99"/>
    <w:rsid w:val="002C343F"/>
    <w:pPr>
      <w:numPr>
        <w:numId w:val="41"/>
      </w:numPr>
    </w:pPr>
  </w:style>
  <w:style w:type="paragraph" w:customStyle="1" w:styleId="7Tablecopybulleted">
    <w:name w:val="7 Table copy bulleted"/>
    <w:basedOn w:val="7Tablebodycopy"/>
    <w:qFormat/>
    <w:rsid w:val="004D15C0"/>
    <w:pPr>
      <w:numPr>
        <w:numId w:val="40"/>
      </w:numPr>
    </w:pPr>
  </w:style>
  <w:style w:type="paragraph" w:customStyle="1" w:styleId="7Tablebodycopy">
    <w:name w:val="7 Table body copy"/>
    <w:basedOn w:val="Normal"/>
    <w:qFormat/>
    <w:rsid w:val="000506B1"/>
    <w:pPr>
      <w:spacing w:after="60"/>
    </w:pPr>
  </w:style>
  <w:style w:type="paragraph" w:styleId="Header">
    <w:name w:val="header"/>
    <w:basedOn w:val="Normal"/>
    <w:link w:val="HeaderChar"/>
    <w:uiPriority w:val="99"/>
    <w:unhideWhenUsed/>
    <w:rsid w:val="00A653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336"/>
    <w:rPr>
      <w:rFonts w:eastAsia="MS Mincho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B50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hyperlink" Target="http://www.governorhub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%20Palmer%20Heathma\Downloads\GHK-Cheat-Sheet-template-20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142871F6-FBBD-481E-AF8F-3AE5A84FD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GHK-Cheat-Sheet-template-2023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Links>
    <vt:vector size="12" baseType="variant">
      <vt:variant>
        <vt:i4>2293874</vt:i4>
      </vt:variant>
      <vt:variant>
        <vt:i4>6</vt:i4>
      </vt:variant>
      <vt:variant>
        <vt:i4>0</vt:i4>
      </vt:variant>
      <vt:variant>
        <vt:i4>5</vt:i4>
      </vt:variant>
      <vt:variant>
        <vt:lpwstr>http://www.governorhub.com/</vt:lpwstr>
      </vt:variant>
      <vt:variant>
        <vt:lpwstr/>
      </vt:variant>
      <vt:variant>
        <vt:i4>2293874</vt:i4>
      </vt:variant>
      <vt:variant>
        <vt:i4>0</vt:i4>
      </vt:variant>
      <vt:variant>
        <vt:i4>0</vt:i4>
      </vt:variant>
      <vt:variant>
        <vt:i4>5</vt:i4>
      </vt:variant>
      <vt:variant>
        <vt:lpwstr>http://www.governorhub.com/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 - Purwell Primary School</cp:lastModifiedBy>
  <cp:revision>2</cp:revision>
  <cp:lastPrinted>2018-10-02T14:43:00Z</cp:lastPrinted>
  <dcterms:created xsi:type="dcterms:W3CDTF">2024-01-15T14:09:00Z</dcterms:created>
  <dcterms:modified xsi:type="dcterms:W3CDTF">2024-01-15T14:09:00Z</dcterms:modified>
</cp:coreProperties>
</file>